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60458A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ИНФОРМАЦИОННОЕ СООБЩЕНИЕ О </w:t>
      </w:r>
      <w:r w:rsidR="0060458A">
        <w:rPr>
          <w:rFonts w:ascii="Times New Roman" w:eastAsia="Times New Roman" w:hAnsi="Times New Roman" w:cs="Times New Roman"/>
          <w:szCs w:val="28"/>
          <w:lang w:eastAsia="ru-RU"/>
        </w:rPr>
        <w:t>РЕЗУЛЬТАТАХ</w:t>
      </w:r>
      <w:r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 АУКЦИОНА</w:t>
      </w:r>
    </w:p>
    <w:p w:rsidR="00FA03EC" w:rsidRPr="0060458A" w:rsidRDefault="00302F0F" w:rsidP="0060458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16"/>
          <w:szCs w:val="20"/>
          <w:vertAlign w:val="subscript"/>
          <w:lang w:eastAsia="ru-RU"/>
        </w:rPr>
      </w:pPr>
      <w:r w:rsidRPr="0060458A">
        <w:rPr>
          <w:rFonts w:ascii="Times New Roman" w:eastAsia="Calibri" w:hAnsi="Times New Roman" w:cs="Times New Roman"/>
          <w:szCs w:val="28"/>
        </w:rPr>
        <w:t xml:space="preserve">ОАО «Центр развития земельных отношений Республики Татарстан» </w:t>
      </w:r>
      <w:r w:rsidR="00076458" w:rsidRPr="0060458A">
        <w:rPr>
          <w:rFonts w:ascii="Times New Roman" w:eastAsia="Calibri" w:hAnsi="Times New Roman" w:cs="Times New Roman"/>
          <w:szCs w:val="28"/>
        </w:rPr>
        <w:t>в соответствии с постановле</w:t>
      </w:r>
      <w:r w:rsidR="00EC7893" w:rsidRPr="0060458A">
        <w:rPr>
          <w:rFonts w:ascii="Times New Roman" w:eastAsia="Calibri" w:hAnsi="Times New Roman" w:cs="Times New Roman"/>
          <w:szCs w:val="28"/>
        </w:rPr>
        <w:t xml:space="preserve">ниями исполнительных комитетов: </w:t>
      </w:r>
      <w:proofErr w:type="spellStart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>Новокадеевского</w:t>
      </w:r>
      <w:proofErr w:type="spellEnd"/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>Черемшанского</w:t>
      </w:r>
      <w:proofErr w:type="spellEnd"/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муниципального района</w:t>
      </w:r>
      <w:r w:rsidR="00076458" w:rsidRPr="0060458A">
        <w:rPr>
          <w:rFonts w:ascii="Times New Roman" w:eastAsia="Calibri" w:hAnsi="Times New Roman" w:cs="Times New Roman"/>
          <w:szCs w:val="28"/>
        </w:rPr>
        <w:t xml:space="preserve"> РТ от </w:t>
      </w:r>
      <w:r w:rsidR="00D14414" w:rsidRPr="0060458A">
        <w:rPr>
          <w:rFonts w:ascii="Times New Roman" w:eastAsia="Calibri" w:hAnsi="Times New Roman" w:cs="Times New Roman"/>
          <w:szCs w:val="28"/>
        </w:rPr>
        <w:t>28</w:t>
      </w:r>
      <w:r w:rsidR="00257E4E" w:rsidRPr="0060458A">
        <w:rPr>
          <w:rFonts w:ascii="Times New Roman" w:eastAsia="Calibri" w:hAnsi="Times New Roman" w:cs="Times New Roman"/>
          <w:szCs w:val="28"/>
        </w:rPr>
        <w:t>.0</w:t>
      </w:r>
      <w:r w:rsidR="00D14414" w:rsidRPr="0060458A">
        <w:rPr>
          <w:rFonts w:ascii="Times New Roman" w:eastAsia="Calibri" w:hAnsi="Times New Roman" w:cs="Times New Roman"/>
          <w:szCs w:val="28"/>
        </w:rPr>
        <w:t>9</w:t>
      </w:r>
      <w:r w:rsidR="00257E4E" w:rsidRPr="0060458A">
        <w:rPr>
          <w:rFonts w:ascii="Times New Roman" w:eastAsia="Calibri" w:hAnsi="Times New Roman" w:cs="Times New Roman"/>
          <w:szCs w:val="28"/>
        </w:rPr>
        <w:t xml:space="preserve">.2015 </w:t>
      </w:r>
      <w:r w:rsidR="00076458" w:rsidRPr="0060458A">
        <w:rPr>
          <w:rFonts w:ascii="Times New Roman" w:eastAsia="Calibri" w:hAnsi="Times New Roman" w:cs="Times New Roman"/>
          <w:szCs w:val="28"/>
        </w:rPr>
        <w:t>№</w:t>
      </w:r>
      <w:r w:rsidR="00257E4E" w:rsidRPr="0060458A">
        <w:rPr>
          <w:rFonts w:ascii="Times New Roman" w:eastAsia="Calibri" w:hAnsi="Times New Roman" w:cs="Times New Roman"/>
          <w:szCs w:val="28"/>
        </w:rPr>
        <w:t xml:space="preserve"> </w:t>
      </w:r>
      <w:r w:rsidR="00D14414" w:rsidRPr="0060458A">
        <w:rPr>
          <w:rFonts w:ascii="Times New Roman" w:eastAsia="Calibri" w:hAnsi="Times New Roman" w:cs="Times New Roman"/>
          <w:szCs w:val="28"/>
        </w:rPr>
        <w:t>2</w:t>
      </w:r>
      <w:r w:rsidR="00076458" w:rsidRPr="0060458A">
        <w:rPr>
          <w:rFonts w:ascii="Times New Roman" w:eastAsia="Calibri" w:hAnsi="Times New Roman" w:cs="Times New Roman"/>
          <w:szCs w:val="28"/>
        </w:rPr>
        <w:t>;</w:t>
      </w:r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="00736410" w:rsidRPr="0060458A">
        <w:rPr>
          <w:rFonts w:ascii="Times New Roman" w:hAnsi="Times New Roman" w:cs="Times New Roman"/>
          <w:color w:val="000000"/>
          <w:szCs w:val="28"/>
        </w:rPr>
        <w:t>Новоильм</w:t>
      </w:r>
      <w:r w:rsidR="009C6651" w:rsidRPr="0060458A">
        <w:rPr>
          <w:rFonts w:ascii="Times New Roman" w:hAnsi="Times New Roman" w:cs="Times New Roman"/>
          <w:color w:val="000000"/>
          <w:szCs w:val="28"/>
        </w:rPr>
        <w:t>ов</w:t>
      </w:r>
      <w:r w:rsidR="00736410" w:rsidRPr="0060458A">
        <w:rPr>
          <w:rFonts w:ascii="Times New Roman" w:hAnsi="Times New Roman" w:cs="Times New Roman"/>
          <w:color w:val="000000"/>
          <w:szCs w:val="28"/>
        </w:rPr>
        <w:t>ского</w:t>
      </w:r>
      <w:proofErr w:type="spellEnd"/>
      <w:r w:rsidR="00076458" w:rsidRPr="0060458A">
        <w:rPr>
          <w:rFonts w:ascii="Times New Roman" w:hAnsi="Times New Roman" w:cs="Times New Roman"/>
          <w:color w:val="000000"/>
          <w:szCs w:val="28"/>
        </w:rPr>
        <w:t xml:space="preserve"> сельского</w:t>
      </w:r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поселения </w:t>
      </w:r>
      <w:proofErr w:type="spellStart"/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>Черемшанского</w:t>
      </w:r>
      <w:proofErr w:type="spellEnd"/>
      <w:r w:rsidR="00076458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муниципального района</w:t>
      </w:r>
      <w:r w:rsidR="00076458" w:rsidRPr="0060458A">
        <w:rPr>
          <w:rFonts w:ascii="Times New Roman" w:eastAsia="Calibri" w:hAnsi="Times New Roman" w:cs="Times New Roman"/>
          <w:szCs w:val="28"/>
        </w:rPr>
        <w:t xml:space="preserve"> РТ от</w:t>
      </w:r>
      <w:r w:rsidR="009E784C" w:rsidRPr="0060458A">
        <w:rPr>
          <w:rFonts w:ascii="Times New Roman" w:eastAsia="Calibri" w:hAnsi="Times New Roman" w:cs="Times New Roman"/>
          <w:szCs w:val="28"/>
        </w:rPr>
        <w:t xml:space="preserve"> </w:t>
      </w:r>
      <w:r w:rsidR="00D14414" w:rsidRPr="0060458A">
        <w:rPr>
          <w:rFonts w:ascii="Times New Roman" w:eastAsia="Calibri" w:hAnsi="Times New Roman" w:cs="Times New Roman"/>
          <w:szCs w:val="28"/>
        </w:rPr>
        <w:t>28</w:t>
      </w:r>
      <w:r w:rsidR="009E784C" w:rsidRPr="0060458A">
        <w:rPr>
          <w:rFonts w:ascii="Times New Roman" w:eastAsia="Calibri" w:hAnsi="Times New Roman" w:cs="Times New Roman"/>
          <w:szCs w:val="28"/>
        </w:rPr>
        <w:t>.0</w:t>
      </w:r>
      <w:r w:rsidR="00D14414" w:rsidRPr="0060458A">
        <w:rPr>
          <w:rFonts w:ascii="Times New Roman" w:eastAsia="Calibri" w:hAnsi="Times New Roman" w:cs="Times New Roman"/>
          <w:szCs w:val="28"/>
        </w:rPr>
        <w:t>9</w:t>
      </w:r>
      <w:r w:rsidR="009E784C" w:rsidRPr="0060458A">
        <w:rPr>
          <w:rFonts w:ascii="Times New Roman" w:eastAsia="Calibri" w:hAnsi="Times New Roman" w:cs="Times New Roman"/>
          <w:szCs w:val="28"/>
        </w:rPr>
        <w:t>.2015</w:t>
      </w:r>
      <w:r w:rsidR="00076458" w:rsidRPr="0060458A">
        <w:rPr>
          <w:rFonts w:ascii="Times New Roman" w:eastAsia="Calibri" w:hAnsi="Times New Roman" w:cs="Times New Roman"/>
          <w:szCs w:val="28"/>
        </w:rPr>
        <w:t xml:space="preserve"> №</w:t>
      </w:r>
      <w:r w:rsidR="009E784C" w:rsidRPr="0060458A">
        <w:rPr>
          <w:rFonts w:ascii="Times New Roman" w:eastAsia="Calibri" w:hAnsi="Times New Roman" w:cs="Times New Roman"/>
          <w:szCs w:val="28"/>
        </w:rPr>
        <w:t xml:space="preserve"> </w:t>
      </w:r>
      <w:r w:rsidR="00D14414" w:rsidRPr="0060458A">
        <w:rPr>
          <w:rFonts w:ascii="Times New Roman" w:eastAsia="Calibri" w:hAnsi="Times New Roman" w:cs="Times New Roman"/>
          <w:szCs w:val="28"/>
        </w:rPr>
        <w:t>2</w:t>
      </w:r>
      <w:r w:rsidR="009E784C" w:rsidRPr="0060458A">
        <w:rPr>
          <w:rFonts w:ascii="Times New Roman" w:eastAsia="Calibri" w:hAnsi="Times New Roman" w:cs="Times New Roman"/>
          <w:szCs w:val="28"/>
        </w:rPr>
        <w:t>4</w:t>
      </w:r>
      <w:r w:rsidR="00076458" w:rsidRPr="0060458A">
        <w:rPr>
          <w:rFonts w:ascii="Times New Roman" w:eastAsia="Calibri" w:hAnsi="Times New Roman" w:cs="Times New Roman"/>
          <w:szCs w:val="28"/>
        </w:rPr>
        <w:t xml:space="preserve"> </w:t>
      </w:r>
      <w:r w:rsidRPr="0060458A">
        <w:rPr>
          <w:rFonts w:ascii="Times New Roman" w:eastAsia="Calibri" w:hAnsi="Times New Roman" w:cs="Times New Roman"/>
          <w:szCs w:val="28"/>
        </w:rPr>
        <w:t xml:space="preserve">сообщает о </w:t>
      </w:r>
      <w:r w:rsidR="0060458A" w:rsidRPr="0060458A">
        <w:rPr>
          <w:rFonts w:ascii="Times New Roman" w:eastAsia="Calibri" w:hAnsi="Times New Roman" w:cs="Times New Roman"/>
          <w:szCs w:val="28"/>
        </w:rPr>
        <w:t>результатах</w:t>
      </w:r>
      <w:r w:rsidRPr="0060458A">
        <w:rPr>
          <w:rFonts w:ascii="Times New Roman" w:eastAsia="Calibri" w:hAnsi="Times New Roman" w:cs="Times New Roman"/>
          <w:szCs w:val="28"/>
        </w:rPr>
        <w:t xml:space="preserve"> открытого (по составу участников и по форме подачи предложений о цене) аукциона по продаже в собственность</w:t>
      </w:r>
      <w:r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земельных участков, расположенных на территории </w:t>
      </w:r>
      <w:proofErr w:type="spellStart"/>
      <w:r w:rsidRPr="0060458A">
        <w:rPr>
          <w:rFonts w:ascii="Times New Roman" w:eastAsia="Calibri" w:hAnsi="Times New Roman" w:cs="Times New Roman"/>
          <w:szCs w:val="28"/>
        </w:rPr>
        <w:t>Черемшанского</w:t>
      </w:r>
      <w:proofErr w:type="spellEnd"/>
      <w:r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муниципального района РТ, государственная собственность на которые не разграничена.</w:t>
      </w:r>
      <w:r w:rsidR="0060458A">
        <w:rPr>
          <w:rFonts w:ascii="Times New Roman" w:eastAsia="Times New Roman" w:hAnsi="Times New Roman" w:cs="Times New Roman"/>
          <w:szCs w:val="28"/>
          <w:lang w:eastAsia="ru-RU"/>
        </w:rPr>
        <w:t xml:space="preserve"> Аукцион назначен на 10.11.15 в 13:00 час</w:t>
      </w:r>
      <w:proofErr w:type="gramStart"/>
      <w:r w:rsidR="0060458A">
        <w:rPr>
          <w:rFonts w:ascii="Times New Roman" w:eastAsia="Times New Roman" w:hAnsi="Times New Roman" w:cs="Times New Roman"/>
          <w:szCs w:val="28"/>
          <w:lang w:eastAsia="ru-RU"/>
        </w:rPr>
        <w:t>. по</w:t>
      </w:r>
      <w:proofErr w:type="gramEnd"/>
      <w:r w:rsidR="0060458A">
        <w:rPr>
          <w:rFonts w:ascii="Times New Roman" w:eastAsia="Times New Roman" w:hAnsi="Times New Roman" w:cs="Times New Roman"/>
          <w:szCs w:val="28"/>
          <w:lang w:eastAsia="ru-RU"/>
        </w:rPr>
        <w:t xml:space="preserve"> адресу: РТ, г, Казань, ул. Вишневского, д. 26.</w:t>
      </w:r>
      <w:r w:rsidR="00D14414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0458A" w:rsidRPr="0060458A">
        <w:rPr>
          <w:rFonts w:ascii="Times New Roman" w:eastAsia="Times New Roman" w:hAnsi="Times New Roman" w:cs="Times New Roman"/>
          <w:szCs w:val="28"/>
          <w:lang w:eastAsia="ru-RU"/>
        </w:rPr>
        <w:t>Л</w:t>
      </w:r>
      <w:r w:rsidR="00CB4823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от №1: Земельный участок </w:t>
      </w:r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с кадастровым номером 16:41:130401:216, площадью 50 </w:t>
      </w:r>
      <w:proofErr w:type="spellStart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>кв.м</w:t>
      </w:r>
      <w:proofErr w:type="spellEnd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., расположенный по адресу: Республика Татарстан, </w:t>
      </w:r>
      <w:proofErr w:type="spellStart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>Черемшанский</w:t>
      </w:r>
      <w:proofErr w:type="spellEnd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муниципальный район, </w:t>
      </w:r>
      <w:proofErr w:type="spellStart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>Новоильмовское</w:t>
      </w:r>
      <w:proofErr w:type="spellEnd"/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</w:t>
      </w:r>
      <w:r w:rsidR="00552647" w:rsidRPr="0060458A">
        <w:rPr>
          <w:rFonts w:ascii="Times New Roman" w:hAnsi="Times New Roman" w:cs="Times New Roman"/>
          <w:szCs w:val="28"/>
        </w:rPr>
        <w:t xml:space="preserve"> для сельскохозяйственного производства</w:t>
      </w:r>
      <w:r w:rsidR="00CB4823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. Начальная цена – </w:t>
      </w:r>
      <w:r w:rsidR="00736410" w:rsidRPr="0060458A">
        <w:rPr>
          <w:rFonts w:ascii="Times New Roman" w:eastAsia="Times New Roman" w:hAnsi="Times New Roman" w:cs="Times New Roman"/>
          <w:szCs w:val="28"/>
          <w:lang w:eastAsia="ru-RU"/>
        </w:rPr>
        <w:t>143,00</w:t>
      </w:r>
      <w:r w:rsidR="00CB4823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руб.</w:t>
      </w:r>
      <w:r w:rsidR="00D14414" w:rsidRPr="006045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30653" w:rsidRPr="0060458A">
        <w:rPr>
          <w:rFonts w:ascii="Times New Roman" w:eastAsia="Times New Roman" w:hAnsi="Times New Roman" w:cs="Times New Roman"/>
          <w:szCs w:val="28"/>
          <w:lang w:eastAsia="ru-RU"/>
        </w:rPr>
        <w:t>Лот №</w:t>
      </w:r>
      <w:r w:rsidR="00717AD5" w:rsidRPr="0060458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="00E30653" w:rsidRPr="0060458A">
        <w:rPr>
          <w:rFonts w:ascii="Times New Roman" w:eastAsia="Times New Roman" w:hAnsi="Times New Roman" w:cs="Times New Roman"/>
          <w:szCs w:val="28"/>
          <w:lang w:eastAsia="ru-RU"/>
        </w:rPr>
        <w:t>: Земельный участок с</w:t>
      </w:r>
      <w:r w:rsidR="00E30653" w:rsidRPr="0060458A">
        <w:rPr>
          <w:rFonts w:ascii="Times New Roman" w:hAnsi="Times New Roman" w:cs="Times New Roman"/>
          <w:szCs w:val="28"/>
        </w:rPr>
        <w:t xml:space="preserve"> кадастровым номером </w:t>
      </w:r>
      <w:r w:rsidR="00E30653" w:rsidRPr="0060458A">
        <w:rPr>
          <w:rFonts w:ascii="Times New Roman" w:hAnsi="Times New Roman" w:cs="Times New Roman"/>
          <w:bCs/>
          <w:color w:val="000000"/>
          <w:szCs w:val="28"/>
        </w:rPr>
        <w:t>16:41:150401:423</w:t>
      </w:r>
      <w:r w:rsidR="00E30653" w:rsidRPr="0060458A">
        <w:rPr>
          <w:rFonts w:ascii="Times New Roman" w:hAnsi="Times New Roman" w:cs="Times New Roman"/>
          <w:szCs w:val="28"/>
        </w:rPr>
        <w:t xml:space="preserve">, площадью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10 484 </w:t>
      </w:r>
      <w:proofErr w:type="spellStart"/>
      <w:r w:rsidR="00E30653" w:rsidRPr="0060458A">
        <w:rPr>
          <w:rFonts w:ascii="Times New Roman" w:hAnsi="Times New Roman" w:cs="Times New Roman"/>
          <w:szCs w:val="28"/>
        </w:rPr>
        <w:t>кв.м</w:t>
      </w:r>
      <w:proofErr w:type="spellEnd"/>
      <w:r w:rsidR="00E30653" w:rsidRPr="0060458A">
        <w:rPr>
          <w:rFonts w:ascii="Times New Roman" w:hAnsi="Times New Roman" w:cs="Times New Roman"/>
          <w:szCs w:val="28"/>
        </w:rPr>
        <w:t xml:space="preserve">., расположенный по адресу: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Республика Татарстан, </w:t>
      </w:r>
      <w:proofErr w:type="spellStart"/>
      <w:r w:rsidR="00E30653" w:rsidRPr="0060458A">
        <w:rPr>
          <w:rFonts w:ascii="Times New Roman" w:hAnsi="Times New Roman" w:cs="Times New Roman"/>
          <w:color w:val="000000"/>
          <w:szCs w:val="28"/>
        </w:rPr>
        <w:t>Черемшанский</w:t>
      </w:r>
      <w:proofErr w:type="spellEnd"/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 муниципальный район, </w:t>
      </w:r>
      <w:proofErr w:type="spellStart"/>
      <w:r w:rsidR="00E30653" w:rsidRPr="0060458A">
        <w:rPr>
          <w:rFonts w:ascii="Times New Roman" w:hAnsi="Times New Roman" w:cs="Times New Roman"/>
          <w:color w:val="000000"/>
          <w:szCs w:val="28"/>
        </w:rPr>
        <w:t>Новокадеевское</w:t>
      </w:r>
      <w:proofErr w:type="spellEnd"/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 сельское поселение</w:t>
      </w:r>
      <w:r w:rsidR="00E30653" w:rsidRPr="0060458A">
        <w:rPr>
          <w:rFonts w:ascii="Times New Roman" w:hAnsi="Times New Roman" w:cs="Times New Roman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28 097,12 </w:t>
      </w:r>
      <w:r w:rsidR="00E30653" w:rsidRPr="0060458A">
        <w:rPr>
          <w:rFonts w:ascii="Times New Roman" w:hAnsi="Times New Roman" w:cs="Times New Roman"/>
          <w:szCs w:val="28"/>
        </w:rPr>
        <w:t>руб.</w:t>
      </w:r>
      <w:r w:rsidR="00D14414" w:rsidRPr="0060458A">
        <w:rPr>
          <w:rFonts w:ascii="Times New Roman" w:hAnsi="Times New Roman" w:cs="Times New Roman"/>
          <w:szCs w:val="28"/>
        </w:rPr>
        <w:t xml:space="preserve"> </w:t>
      </w:r>
      <w:r w:rsidR="00E30653" w:rsidRPr="0060458A">
        <w:rPr>
          <w:rFonts w:ascii="Times New Roman" w:eastAsia="Times New Roman" w:hAnsi="Times New Roman" w:cs="Times New Roman"/>
          <w:szCs w:val="28"/>
          <w:lang w:eastAsia="ru-RU"/>
        </w:rPr>
        <w:t>Лот №</w:t>
      </w:r>
      <w:r w:rsidR="00717AD5" w:rsidRPr="0060458A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="00E30653" w:rsidRPr="0060458A">
        <w:rPr>
          <w:rFonts w:ascii="Times New Roman" w:eastAsia="Times New Roman" w:hAnsi="Times New Roman" w:cs="Times New Roman"/>
          <w:szCs w:val="28"/>
          <w:lang w:eastAsia="ru-RU"/>
        </w:rPr>
        <w:t>: Земельный участок с</w:t>
      </w:r>
      <w:r w:rsidR="00E30653" w:rsidRPr="0060458A">
        <w:rPr>
          <w:rFonts w:ascii="Times New Roman" w:hAnsi="Times New Roman" w:cs="Times New Roman"/>
          <w:szCs w:val="28"/>
        </w:rPr>
        <w:t xml:space="preserve"> кадастровым номером </w:t>
      </w:r>
      <w:r w:rsidR="00E30653" w:rsidRPr="0060458A">
        <w:rPr>
          <w:rFonts w:ascii="Times New Roman" w:hAnsi="Times New Roman" w:cs="Times New Roman"/>
          <w:bCs/>
          <w:color w:val="000000"/>
          <w:szCs w:val="28"/>
        </w:rPr>
        <w:t>16:41:150401:422</w:t>
      </w:r>
      <w:r w:rsidR="00E30653" w:rsidRPr="0060458A">
        <w:rPr>
          <w:rFonts w:ascii="Times New Roman" w:hAnsi="Times New Roman" w:cs="Times New Roman"/>
          <w:szCs w:val="28"/>
        </w:rPr>
        <w:t xml:space="preserve">, площадью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137 043 </w:t>
      </w:r>
      <w:proofErr w:type="spellStart"/>
      <w:r w:rsidR="00E30653" w:rsidRPr="0060458A">
        <w:rPr>
          <w:rFonts w:ascii="Times New Roman" w:hAnsi="Times New Roman" w:cs="Times New Roman"/>
          <w:szCs w:val="28"/>
        </w:rPr>
        <w:t>кв.м</w:t>
      </w:r>
      <w:proofErr w:type="spellEnd"/>
      <w:r w:rsidR="00E30653" w:rsidRPr="0060458A">
        <w:rPr>
          <w:rFonts w:ascii="Times New Roman" w:hAnsi="Times New Roman" w:cs="Times New Roman"/>
          <w:szCs w:val="28"/>
        </w:rPr>
        <w:t xml:space="preserve">., расположенный по адресу: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Республика Татарстан, </w:t>
      </w:r>
      <w:proofErr w:type="spellStart"/>
      <w:r w:rsidR="00E30653" w:rsidRPr="0060458A">
        <w:rPr>
          <w:rFonts w:ascii="Times New Roman" w:hAnsi="Times New Roman" w:cs="Times New Roman"/>
          <w:color w:val="000000"/>
          <w:szCs w:val="28"/>
        </w:rPr>
        <w:t>Черемшанский</w:t>
      </w:r>
      <w:proofErr w:type="spellEnd"/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 муниципальный район, </w:t>
      </w:r>
      <w:proofErr w:type="spellStart"/>
      <w:r w:rsidR="00E30653" w:rsidRPr="0060458A">
        <w:rPr>
          <w:rFonts w:ascii="Times New Roman" w:hAnsi="Times New Roman" w:cs="Times New Roman"/>
          <w:color w:val="000000"/>
          <w:szCs w:val="28"/>
        </w:rPr>
        <w:t>Новокадеевское</w:t>
      </w:r>
      <w:proofErr w:type="spellEnd"/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 сельское поселение</w:t>
      </w:r>
      <w:r w:rsidR="00E30653" w:rsidRPr="0060458A">
        <w:rPr>
          <w:rFonts w:ascii="Times New Roman" w:hAnsi="Times New Roman" w:cs="Times New Roman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E30653" w:rsidRPr="0060458A">
        <w:rPr>
          <w:rFonts w:ascii="Times New Roman" w:hAnsi="Times New Roman" w:cs="Times New Roman"/>
          <w:color w:val="000000"/>
          <w:szCs w:val="28"/>
        </w:rPr>
        <w:t xml:space="preserve">346 718,79 </w:t>
      </w:r>
      <w:r w:rsidR="00E30653" w:rsidRPr="0060458A">
        <w:rPr>
          <w:rFonts w:ascii="Times New Roman" w:hAnsi="Times New Roman" w:cs="Times New Roman"/>
          <w:szCs w:val="28"/>
        </w:rPr>
        <w:t>руб.</w:t>
      </w:r>
      <w:r w:rsidR="0060458A" w:rsidRPr="0060458A">
        <w:rPr>
          <w:rFonts w:ascii="Times New Roman" w:hAnsi="Times New Roman" w:cs="Times New Roman"/>
          <w:szCs w:val="28"/>
        </w:rPr>
        <w:t xml:space="preserve"> </w:t>
      </w:r>
      <w:r w:rsidR="0060458A" w:rsidRPr="0060458A">
        <w:rPr>
          <w:rFonts w:ascii="Times New Roman" w:hAnsi="Times New Roman" w:cs="Times New Roman"/>
          <w:szCs w:val="28"/>
        </w:rPr>
        <w:t xml:space="preserve">В связи с поступлением на участие в аукционе по Лотам № 1, 2, </w:t>
      </w:r>
      <w:proofErr w:type="gramStart"/>
      <w:r w:rsidR="0060458A" w:rsidRPr="0060458A">
        <w:rPr>
          <w:rFonts w:ascii="Times New Roman" w:hAnsi="Times New Roman" w:cs="Times New Roman"/>
          <w:szCs w:val="28"/>
        </w:rPr>
        <w:t>3  только</w:t>
      </w:r>
      <w:proofErr w:type="gramEnd"/>
      <w:r w:rsidR="0060458A" w:rsidRPr="0060458A">
        <w:rPr>
          <w:rFonts w:ascii="Times New Roman" w:hAnsi="Times New Roman" w:cs="Times New Roman"/>
          <w:szCs w:val="28"/>
        </w:rPr>
        <w:t xml:space="preserve"> одной заявки, на основании пунктов 12 и 14 ст. 39.12 Земельного кодекса Российский Федерации аукцион по Лотам № 1, 2, 3 признать несостоявшимся.</w:t>
      </w:r>
      <w:r w:rsidR="0060458A" w:rsidRPr="0060458A">
        <w:rPr>
          <w:rFonts w:ascii="Times New Roman" w:hAnsi="Times New Roman" w:cs="Times New Roman"/>
          <w:szCs w:val="28"/>
        </w:rPr>
        <w:t xml:space="preserve"> </w:t>
      </w:r>
      <w:r w:rsidR="0060458A" w:rsidRPr="0060458A">
        <w:rPr>
          <w:rFonts w:ascii="Times New Roman" w:hAnsi="Times New Roman" w:cs="Times New Roman"/>
          <w:szCs w:val="28"/>
        </w:rPr>
        <w:t>В соответствии с п. 3 ст. 39.3</w:t>
      </w:r>
      <w:proofErr w:type="gramStart"/>
      <w:r w:rsidR="0060458A" w:rsidRPr="0060458A">
        <w:rPr>
          <w:rFonts w:ascii="Times New Roman" w:hAnsi="Times New Roman" w:cs="Times New Roman"/>
          <w:szCs w:val="28"/>
        </w:rPr>
        <w:t>. и</w:t>
      </w:r>
      <w:proofErr w:type="gramEnd"/>
      <w:r w:rsidR="0060458A" w:rsidRPr="0060458A">
        <w:rPr>
          <w:rFonts w:ascii="Times New Roman" w:hAnsi="Times New Roman" w:cs="Times New Roman"/>
          <w:szCs w:val="28"/>
        </w:rPr>
        <w:t xml:space="preserve"> п. 14 ст. 39.12 Земельного кодекса Российский Федерации договор купли-продажи по Лотам № 1, 2, 3 заключается с единственным участником аукциона</w:t>
      </w:r>
      <w:r w:rsidR="0060458A" w:rsidRPr="0060458A">
        <w:rPr>
          <w:rFonts w:ascii="Times New Roman" w:hAnsi="Times New Roman" w:cs="Times New Roman"/>
          <w:szCs w:val="28"/>
        </w:rPr>
        <w:t xml:space="preserve"> (Открытое акционерное общество «ИДЕЛОЙЛ»)</w:t>
      </w:r>
      <w:r w:rsidR="0060458A" w:rsidRPr="0060458A">
        <w:rPr>
          <w:rFonts w:ascii="Times New Roman" w:hAnsi="Times New Roman" w:cs="Times New Roman"/>
          <w:szCs w:val="28"/>
        </w:rPr>
        <w:t>, допущенным к аукциону и на условиях, предусмотренных аукционной документацией.</w:t>
      </w:r>
      <w:r w:rsidR="0060458A" w:rsidRPr="0060458A">
        <w:rPr>
          <w:rFonts w:ascii="Times New Roman" w:eastAsia="Times New Roman" w:hAnsi="Times New Roman" w:cs="Times New Roman"/>
          <w:b/>
          <w:sz w:val="16"/>
          <w:szCs w:val="20"/>
          <w:vertAlign w:val="subscript"/>
          <w:lang w:eastAsia="ru-RU"/>
        </w:rPr>
        <w:t xml:space="preserve"> </w:t>
      </w:r>
      <w:bookmarkStart w:id="0" w:name="_GoBack"/>
      <w:bookmarkEnd w:id="0"/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D90" w:rsidRPr="004E6433" w:rsidSect="00C502B4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4386C"/>
    <w:multiLevelType w:val="multilevel"/>
    <w:tmpl w:val="802A72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4BB0F40"/>
    <w:multiLevelType w:val="multilevel"/>
    <w:tmpl w:val="E490056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D464E"/>
    <w:multiLevelType w:val="multilevel"/>
    <w:tmpl w:val="E38067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3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4DA59B5"/>
    <w:multiLevelType w:val="multilevel"/>
    <w:tmpl w:val="0BBC7D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8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42357"/>
    <w:rsid w:val="00045AE5"/>
    <w:rsid w:val="00076458"/>
    <w:rsid w:val="00092618"/>
    <w:rsid w:val="00092995"/>
    <w:rsid w:val="0009503A"/>
    <w:rsid w:val="000C199C"/>
    <w:rsid w:val="000C50C5"/>
    <w:rsid w:val="000C7517"/>
    <w:rsid w:val="000D7656"/>
    <w:rsid w:val="000F7581"/>
    <w:rsid w:val="00163D14"/>
    <w:rsid w:val="001A2861"/>
    <w:rsid w:val="001C42E4"/>
    <w:rsid w:val="001E17A0"/>
    <w:rsid w:val="00257E4E"/>
    <w:rsid w:val="002A07A6"/>
    <w:rsid w:val="002A6924"/>
    <w:rsid w:val="002C0FCA"/>
    <w:rsid w:val="002D11F4"/>
    <w:rsid w:val="00302F0F"/>
    <w:rsid w:val="0036495A"/>
    <w:rsid w:val="00372080"/>
    <w:rsid w:val="00383B46"/>
    <w:rsid w:val="003A6993"/>
    <w:rsid w:val="003B4470"/>
    <w:rsid w:val="003C73ED"/>
    <w:rsid w:val="003D7EAA"/>
    <w:rsid w:val="0041076D"/>
    <w:rsid w:val="00476C40"/>
    <w:rsid w:val="004C2D25"/>
    <w:rsid w:val="004C357A"/>
    <w:rsid w:val="005274A1"/>
    <w:rsid w:val="00527C2B"/>
    <w:rsid w:val="00527C48"/>
    <w:rsid w:val="00552647"/>
    <w:rsid w:val="005556BA"/>
    <w:rsid w:val="005C4C26"/>
    <w:rsid w:val="0060458A"/>
    <w:rsid w:val="00616F90"/>
    <w:rsid w:val="00717AD5"/>
    <w:rsid w:val="00733743"/>
    <w:rsid w:val="00736410"/>
    <w:rsid w:val="00783131"/>
    <w:rsid w:val="00785C1A"/>
    <w:rsid w:val="007B3D90"/>
    <w:rsid w:val="007B61CE"/>
    <w:rsid w:val="007C2AA3"/>
    <w:rsid w:val="007C65D0"/>
    <w:rsid w:val="007E2DA6"/>
    <w:rsid w:val="007E6735"/>
    <w:rsid w:val="008023D5"/>
    <w:rsid w:val="008045AB"/>
    <w:rsid w:val="008640A1"/>
    <w:rsid w:val="00913C6A"/>
    <w:rsid w:val="00933E23"/>
    <w:rsid w:val="0094409E"/>
    <w:rsid w:val="00954AE5"/>
    <w:rsid w:val="00957E0A"/>
    <w:rsid w:val="009616A5"/>
    <w:rsid w:val="0098256C"/>
    <w:rsid w:val="00983D33"/>
    <w:rsid w:val="009B1F29"/>
    <w:rsid w:val="009C3EF7"/>
    <w:rsid w:val="009C6651"/>
    <w:rsid w:val="009C7F2E"/>
    <w:rsid w:val="009E784C"/>
    <w:rsid w:val="009F5915"/>
    <w:rsid w:val="00A1624D"/>
    <w:rsid w:val="00A24AC5"/>
    <w:rsid w:val="00B212CC"/>
    <w:rsid w:val="00B25D33"/>
    <w:rsid w:val="00B731BE"/>
    <w:rsid w:val="00BB06DD"/>
    <w:rsid w:val="00BB38F1"/>
    <w:rsid w:val="00C2164D"/>
    <w:rsid w:val="00C502B4"/>
    <w:rsid w:val="00C77A36"/>
    <w:rsid w:val="00C95E34"/>
    <w:rsid w:val="00CB4823"/>
    <w:rsid w:val="00CC1210"/>
    <w:rsid w:val="00CF2C81"/>
    <w:rsid w:val="00D14414"/>
    <w:rsid w:val="00D320DB"/>
    <w:rsid w:val="00D5425A"/>
    <w:rsid w:val="00D712B5"/>
    <w:rsid w:val="00DA5922"/>
    <w:rsid w:val="00DD3F25"/>
    <w:rsid w:val="00DF19FC"/>
    <w:rsid w:val="00E250AC"/>
    <w:rsid w:val="00E27BA9"/>
    <w:rsid w:val="00E30653"/>
    <w:rsid w:val="00E74FCB"/>
    <w:rsid w:val="00E96B9E"/>
    <w:rsid w:val="00EC12D4"/>
    <w:rsid w:val="00EC33A9"/>
    <w:rsid w:val="00EC7893"/>
    <w:rsid w:val="00EF5AF5"/>
    <w:rsid w:val="00F663EB"/>
    <w:rsid w:val="00F769D6"/>
    <w:rsid w:val="00F84EFB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B75E-15B2-4DBD-A981-DC36FB2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42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Абзац списка1"/>
    <w:basedOn w:val="a"/>
    <w:rsid w:val="00EC33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7B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2015-10-02T08:40:00Z</cp:lastPrinted>
  <dcterms:created xsi:type="dcterms:W3CDTF">2015-10-02T08:56:00Z</dcterms:created>
  <dcterms:modified xsi:type="dcterms:W3CDTF">2015-11-02T13:34:00Z</dcterms:modified>
</cp:coreProperties>
</file>