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BD" w:rsidRPr="00787E2B" w:rsidRDefault="003225BD" w:rsidP="0030745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E2B">
        <w:rPr>
          <w:rFonts w:ascii="Times New Roman" w:eastAsia="Calibri" w:hAnsi="Times New Roman" w:cs="Times New Roman"/>
          <w:sz w:val="24"/>
          <w:szCs w:val="24"/>
        </w:rPr>
        <w:t xml:space="preserve">ОАО «Центр развития земельных отношений Республики Татарстан» на основании постановлений исполнительных комитетов: </w:t>
      </w:r>
      <w:proofErr w:type="spellStart"/>
      <w:r w:rsidRPr="00787E2B">
        <w:rPr>
          <w:rFonts w:ascii="Times New Roman" w:eastAsia="Calibri" w:hAnsi="Times New Roman" w:cs="Times New Roman"/>
          <w:sz w:val="24"/>
          <w:szCs w:val="24"/>
        </w:rPr>
        <w:t>Большеключ</w:t>
      </w:r>
      <w:r w:rsidR="003021D7">
        <w:rPr>
          <w:rFonts w:ascii="Times New Roman" w:eastAsia="Calibri" w:hAnsi="Times New Roman" w:cs="Times New Roman"/>
          <w:sz w:val="24"/>
          <w:szCs w:val="24"/>
        </w:rPr>
        <w:t>и</w:t>
      </w:r>
      <w:r w:rsidRPr="00787E2B">
        <w:rPr>
          <w:rFonts w:ascii="Times New Roman" w:eastAsia="Calibri" w:hAnsi="Times New Roman" w:cs="Times New Roman"/>
          <w:sz w:val="24"/>
          <w:szCs w:val="24"/>
        </w:rPr>
        <w:t>нского</w:t>
      </w:r>
      <w:proofErr w:type="spellEnd"/>
      <w:r w:rsidRPr="00787E2B">
        <w:rPr>
          <w:rFonts w:ascii="Times New Roman" w:eastAsia="Calibri" w:hAnsi="Times New Roman" w:cs="Times New Roman"/>
          <w:sz w:val="24"/>
          <w:szCs w:val="24"/>
        </w:rPr>
        <w:t xml:space="preserve"> СП </w:t>
      </w:r>
      <w:r w:rsidR="005A7DCF">
        <w:rPr>
          <w:rFonts w:ascii="Times New Roman" w:eastAsia="Calibri" w:hAnsi="Times New Roman" w:cs="Times New Roman"/>
          <w:sz w:val="24"/>
          <w:szCs w:val="24"/>
        </w:rPr>
        <w:t>от 24.06.2015</w:t>
      </w:r>
      <w:r w:rsidRPr="00787E2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A7DCF">
        <w:rPr>
          <w:rFonts w:ascii="Times New Roman" w:eastAsia="Calibri" w:hAnsi="Times New Roman" w:cs="Times New Roman"/>
          <w:sz w:val="24"/>
          <w:szCs w:val="24"/>
        </w:rPr>
        <w:t>40</w:t>
      </w:r>
      <w:r w:rsidRPr="00787E2B">
        <w:rPr>
          <w:rFonts w:ascii="Times New Roman" w:eastAsia="Calibri" w:hAnsi="Times New Roman" w:cs="Times New Roman"/>
          <w:sz w:val="24"/>
          <w:szCs w:val="24"/>
        </w:rPr>
        <w:t xml:space="preserve">, города Зеленодольск от </w:t>
      </w:r>
      <w:r w:rsidR="005A7DCF">
        <w:rPr>
          <w:rFonts w:ascii="Times New Roman" w:eastAsia="Calibri" w:hAnsi="Times New Roman" w:cs="Times New Roman"/>
          <w:sz w:val="24"/>
          <w:szCs w:val="24"/>
        </w:rPr>
        <w:t>26.06.2015</w:t>
      </w:r>
      <w:r w:rsidRPr="00787E2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A7DCF">
        <w:rPr>
          <w:rFonts w:ascii="Times New Roman" w:eastAsia="Calibri" w:hAnsi="Times New Roman" w:cs="Times New Roman"/>
          <w:sz w:val="24"/>
          <w:szCs w:val="24"/>
        </w:rPr>
        <w:t>04-03-87</w:t>
      </w:r>
      <w:r w:rsidRPr="00787E2B">
        <w:rPr>
          <w:rFonts w:ascii="Times New Roman" w:eastAsia="Calibri" w:hAnsi="Times New Roman" w:cs="Times New Roman"/>
          <w:sz w:val="24"/>
          <w:szCs w:val="24"/>
        </w:rPr>
        <w:t xml:space="preserve"> сообщает о проведении открытого (по составу участников и по форме подачи предложений о цене) аукциона по продаже в собственность и права на заключение договоров аренды земельных участков, расположенных на территории </w:t>
      </w:r>
      <w:proofErr w:type="spellStart"/>
      <w:r w:rsidRPr="00787E2B">
        <w:rPr>
          <w:rFonts w:ascii="Times New Roman" w:eastAsia="Calibri" w:hAnsi="Times New Roman" w:cs="Times New Roman"/>
          <w:sz w:val="24"/>
          <w:szCs w:val="24"/>
        </w:rPr>
        <w:t>Зеленодольского</w:t>
      </w:r>
      <w:proofErr w:type="spellEnd"/>
      <w:r w:rsidRPr="00787E2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РТ, государственная собственность на которые не разграничена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16:20:050803:63, </w:t>
      </w:r>
      <w:r w:rsidRPr="00787E2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1000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Большеключинское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СП, д. Маевка, ул. Лесная, участок 13, категория – земли населенных пунктов, разрешенное использование – для индивидуального жилищного строительства. Вид права - аренда на 20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</w:t>
      </w:r>
      <w:r w:rsidR="000E2F56"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2F56"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16:20:050803:64, </w:t>
      </w:r>
      <w:r w:rsidRPr="00787E2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1000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Большеключинское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СП, д. Маевка, ул. Лесная, участок 15, категория – земли населенных пунктов, разрешенное использование – для индивидуального жилищного строительства. Вид права - аренда на 20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</w:t>
      </w:r>
      <w:r w:rsidR="000E2F56"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250 000,00</w:t>
      </w:r>
      <w:r w:rsidR="000E2F56"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16:20:050803:57, </w:t>
      </w:r>
      <w:r w:rsidRPr="00787E2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1000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Большеключинское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СП, д. Маевка, ул. Светлая, участок 14, категория – земли населенных пунктов, разрешенное использование – для индивидуального жилищного строительства. Особые отметки - частично входит в Зону: "Охранная зона ВЛ 0,4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КТП-4159". Вид права - аренда на 20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</w:t>
      </w:r>
      <w:r w:rsidR="000E2F56"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250 000,00</w:t>
      </w:r>
      <w:r w:rsidR="000E2F56"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 xml:space="preserve">Технические условия подключения (технологического подключения) к сетям инженерно-технического обеспечения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по 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Лотам 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1, 2 и 3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 нет наружных сетей водопровода и канализации предприятия «Зеленодольск-Водоканал»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возможная точка подключения – подземный полиэтиленовый газопровод низкого давления (Р&lt;0,003 Мпа) диаметром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D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100мм, ориентировочное расстояние до подключения 0,45 км (лот №</w:t>
      </w:r>
      <w:r w:rsidR="003021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1), 0,75 км(лот №</w:t>
      </w:r>
      <w:r w:rsidR="003021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), 0,7 км (лот № </w:t>
      </w:r>
      <w:r w:rsidR="003021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), подача газа будет осуществляться от ГРС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Большеключинская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 ориентировочная стоимость по приемке, присоединению и пуско-наладке газового оборудования к действующим газовым сетям составит около 15,0 тыс. руб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(без НДС).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16:49:010717:121, </w:t>
      </w:r>
      <w:r w:rsidRPr="00787E2B">
        <w:rPr>
          <w:rFonts w:ascii="Times New Roman" w:hAnsi="Times New Roman" w:cs="Times New Roman"/>
          <w:sz w:val="24"/>
          <w:szCs w:val="24"/>
        </w:rPr>
        <w:t>площадью 40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ул. Чайковского, категория – земли населенных пунктов, разрешенное использование – для размещения оборудования сотовой связи.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65 000,00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16:49:012031:42, </w:t>
      </w:r>
      <w:r w:rsidRPr="00787E2B">
        <w:rPr>
          <w:rFonts w:ascii="Times New Roman" w:hAnsi="Times New Roman" w:cs="Times New Roman"/>
          <w:sz w:val="24"/>
          <w:szCs w:val="24"/>
        </w:rPr>
        <w:t>площадью 100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ул. Сайдашева, категория – земли населенных пунктов, разрешенное использование – для строительства магазина.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Технические условия подключения (технологического подключения) к сетям инженерно-технического обеспечения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 имеется техническая возможность присоединения к водоводу по ул. Сайдашева – Липовая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информация о плате за подключение – по договору технологического присоединения</w:t>
      </w:r>
      <w:r w:rsidRPr="00787E2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145 000,00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16:49:010209:422, </w:t>
      </w:r>
      <w:r w:rsidRPr="00787E2B">
        <w:rPr>
          <w:rFonts w:ascii="Times New Roman" w:hAnsi="Times New Roman" w:cs="Times New Roman"/>
          <w:sz w:val="24"/>
          <w:szCs w:val="24"/>
        </w:rPr>
        <w:t>площадью 14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в районе дома №22 по ул.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– земли населенных пунктов, разрешенное использование – для строительства художественной </w:t>
      </w:r>
      <w:r w:rsidR="0035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мастерской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16 300,00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16:49:010209:423, </w:t>
      </w:r>
      <w:r w:rsidRPr="00787E2B">
        <w:rPr>
          <w:rFonts w:ascii="Times New Roman" w:hAnsi="Times New Roman" w:cs="Times New Roman"/>
          <w:sz w:val="24"/>
          <w:szCs w:val="24"/>
        </w:rPr>
        <w:t>площадью 33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в районе дома №22 по ул.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– земли населенных пунктов, разрешенное использование – для строительства художественной </w:t>
      </w:r>
      <w:r w:rsidR="0035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мастерской</w:t>
      </w:r>
      <w:bookmarkStart w:id="0" w:name="_GoBack"/>
      <w:bookmarkEnd w:id="0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38 400,00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Технические условия подключения (технологического подключения) к сетям инженерно-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технического обеспечения 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по Лотам 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6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и 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7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имеется техническая возможность для подключения объекта к наружным сетям водоснабжения и водоотведения – есть возможность присоединения к водоводу по ул.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Туктарова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К.Маркса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и к самотечному канализационному коллектору по ул.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Туктарова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К.Маркса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; возможная точка подключения – подземный полиэтиленовый газопровод низкого давления (Р&lt;0,03 МПа) диаметром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D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100 мм, ориентировочное расстояние до подключения 0,04 км, подача газа будет осуществляться от ГРС-1, ориентировочная стоимость по приемке, присоединению и пуско-наладке газового оборудования к действующим газовым сетям составит около 15,0 тыс. руб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16:49:000000:858, </w:t>
      </w:r>
      <w:r w:rsidRPr="00787E2B">
        <w:rPr>
          <w:rFonts w:ascii="Times New Roman" w:hAnsi="Times New Roman" w:cs="Times New Roman"/>
          <w:sz w:val="24"/>
          <w:szCs w:val="24"/>
        </w:rPr>
        <w:t>площадью 2000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категория – земли населенных пунктов, разрешенное использование – торговая деятельность.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2 500 000,00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16:49:000000:859, </w:t>
      </w:r>
      <w:r w:rsidRPr="00787E2B">
        <w:rPr>
          <w:rFonts w:ascii="Times New Roman" w:hAnsi="Times New Roman" w:cs="Times New Roman"/>
          <w:sz w:val="24"/>
          <w:szCs w:val="24"/>
        </w:rPr>
        <w:t>площадью 1000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категория – земли населенных пунктов, разрешенное использование – торговая деятельность.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1 250 000,00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16:49:000000:860, </w:t>
      </w:r>
      <w:r w:rsidRPr="00787E2B">
        <w:rPr>
          <w:rFonts w:ascii="Times New Roman" w:hAnsi="Times New Roman" w:cs="Times New Roman"/>
          <w:sz w:val="24"/>
          <w:szCs w:val="24"/>
        </w:rPr>
        <w:t>площадью 1000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категория – земли населенных пунктов, разрешенное использование – торговая деятельность.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1 250 000,00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16:49:000000:861, </w:t>
      </w:r>
      <w:r w:rsidRPr="00787E2B">
        <w:rPr>
          <w:rFonts w:ascii="Times New Roman" w:hAnsi="Times New Roman" w:cs="Times New Roman"/>
          <w:sz w:val="24"/>
          <w:szCs w:val="24"/>
        </w:rPr>
        <w:t>площадью 1000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категория – земли населенных пунктов, разрешенное использование – торговая деятельность.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1 250 000,00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16:49:000000:862, </w:t>
      </w:r>
      <w:r w:rsidRPr="00787E2B">
        <w:rPr>
          <w:rFonts w:ascii="Times New Roman" w:hAnsi="Times New Roman" w:cs="Times New Roman"/>
          <w:sz w:val="24"/>
          <w:szCs w:val="24"/>
        </w:rPr>
        <w:t>площадью 1000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категория – земли населенных пунктов, разрешенное использование – торговая деятельность.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1 250 000,00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hAnsi="Times New Roman" w:cs="Times New Roman"/>
          <w:sz w:val="24"/>
          <w:szCs w:val="24"/>
          <w:highlight w:val="yellow"/>
        </w:rPr>
        <w:t>Технические условия подключения (технологического подключения) к сетям инженерно-технического обеспечения</w:t>
      </w:r>
      <w:r w:rsidRPr="00787E2B">
        <w:rPr>
          <w:rFonts w:ascii="Times New Roman" w:hAnsi="Times New Roman" w:cs="Times New Roman"/>
          <w:sz w:val="24"/>
          <w:szCs w:val="24"/>
        </w:rPr>
        <w:t xml:space="preserve"> 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Лотам </w:t>
      </w:r>
      <w:r w:rsidR="006E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8, 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9, 10, 11</w:t>
      </w:r>
      <w:r w:rsidR="006E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</w:t>
      </w:r>
      <w:r w:rsidR="006E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имеется техническая возможность для подключения объекта к наружным сетям водоснабжения и водоотведения – есть возможность присоединения к водоводу по ул. Комарова, Проспект Строителей и к самотечному канализационному коллектору по ул. Комарова, Проспект Строителей; возможная точка подключения – подземный полиэтиленовый газопровод низкого давления (Р&lt;0,03 Мпа) диаметром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D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63мм, ориентировочное расстояние до подключения 0,2 км, подача газа будет осуществляться от ГРС-2, ориентировочная стоимость по приемке, присоединению и пуско-наладке газового оборудования к действующим газовым сетям составит около 12,0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тыс.руб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16:49:000000:893, </w:t>
      </w:r>
      <w:r w:rsidRPr="00787E2B">
        <w:rPr>
          <w:rFonts w:ascii="Times New Roman" w:hAnsi="Times New Roman" w:cs="Times New Roman"/>
          <w:sz w:val="24"/>
          <w:szCs w:val="24"/>
        </w:rPr>
        <w:t>площадью 6381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ул. Волжская, категория – земли населенных пунктов, разрешенное использование – склад.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Технические условия подключения (технологического подключения) к сетям инженерно-технического обеспечения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: имеется техническая возможность для подключения объекта к наружным сетям водоснабжения – есть возможность присоединения к водоводу по ул. 1-ая Железнодорожная; возможная точка подключения – подземный полиэтиленовый газопровод низкого давления (Р&lt;0,03 Мпа) диаметром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D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110мм, ориентировочное расстояние до подключения 0,2 км, подача газа будет осуществляться от ГРС-1, ориентировочная стоимость по приемке, присоединению и пуско-наладке газового оборудования к действующим газовым сетям составит около 50,5 тыс. руб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5 800 000,00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16:49:011601:15, </w:t>
      </w:r>
      <w:r w:rsidRPr="00787E2B">
        <w:rPr>
          <w:rFonts w:ascii="Times New Roman" w:hAnsi="Times New Roman" w:cs="Times New Roman"/>
          <w:sz w:val="24"/>
          <w:szCs w:val="24"/>
        </w:rPr>
        <w:t>площадью 218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ул. Йошкар-Олинская, категория – земли населенных пунктов, разрешенное использование – под индивидуальный огород.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Технические условия подключения (технологического подключения) к сетям инженерно-технического обеспечения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: имеется техническая возможность для подключения объекта к наружным сетям водоснабжения – есть возможность присоединения к водоводу по ул. Йошкар-Олинская,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информация о плате за подключение – по договору технологического присоединения</w:t>
      </w:r>
      <w:r w:rsidRPr="00787E2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права - собственность.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511 000,00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07456" w:rsidRPr="00787E2B" w:rsidRDefault="00307456" w:rsidP="003074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225BD"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64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8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</w:t>
      </w:r>
      <w:r w:rsidRPr="00787E2B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16:49:011915:150, </w:t>
      </w:r>
      <w:r w:rsidRPr="00787E2B">
        <w:rPr>
          <w:rFonts w:ascii="Times New Roman" w:hAnsi="Times New Roman" w:cs="Times New Roman"/>
          <w:sz w:val="24"/>
          <w:szCs w:val="24"/>
        </w:rPr>
        <w:t>площадью 321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расположенный по адресу: РТ, ЗМР, г. Зеленодольск, ул. Жукова, категория – земли населенных пунктов, разрешенное использование – автомойка.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Технические условия подключения (технологического подключения) к сетям инженерно-технического обеспечения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: имеется техническая возможность для подключения объекта к наружным сетям водоснабжения и водоотведения – есть возможность присоединения к водоводу по ул. Жукова и самотечному канализационному коллектору по ул. Жукова, </w:t>
      </w:r>
      <w:r w:rsidRPr="00787E2B">
        <w:rPr>
          <w:rFonts w:ascii="Times New Roman" w:hAnsi="Times New Roman" w:cs="Times New Roman"/>
          <w:sz w:val="24"/>
          <w:szCs w:val="24"/>
          <w:highlight w:val="yellow"/>
        </w:rPr>
        <w:t>информация о плате за подключение – по договору технологического присоединения</w:t>
      </w:r>
      <w:r w:rsidRPr="00787E2B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права - аренда на 10 лет. </w:t>
      </w:r>
      <w:r w:rsidRPr="00787E2B">
        <w:rPr>
          <w:rFonts w:ascii="Times New Roman" w:hAnsi="Times New Roman" w:cs="Times New Roman"/>
          <w:sz w:val="24"/>
          <w:szCs w:val="24"/>
        </w:rPr>
        <w:t xml:space="preserve">Начальная цена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арендная плата 400 000,00</w:t>
      </w:r>
      <w:r w:rsidRPr="0078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3225BD" w:rsidRPr="00787E2B" w:rsidRDefault="003225BD" w:rsidP="003225B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E2B">
        <w:rPr>
          <w:rFonts w:ascii="Times New Roman" w:hAnsi="Times New Roman" w:cs="Times New Roman"/>
          <w:bCs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согласно градостроительному плану земельного участка. </w:t>
      </w:r>
    </w:p>
    <w:p w:rsidR="00C55367" w:rsidRDefault="004011B5" w:rsidP="003225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Pr="00787E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14:00 час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7E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04.08.2015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проведения аукциона: РТ, г. Зеленодольск, ул. Ленина, д. 38, </w:t>
      </w:r>
      <w:proofErr w:type="spellStart"/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Pr="005629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04.08.2015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по лоту № ____». Размер задатка – 40 %. Поступление задатка должно быть подтверждено выпиской с банковского счета получателя. Срок поступления задатка до </w:t>
      </w:r>
      <w:r w:rsidRPr="00787E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29.07.2015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</w:t>
      </w:r>
      <w:r w:rsidR="00882902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/купли-продажи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</w:t>
      </w:r>
      <w:r w:rsidR="003021D7">
        <w:rPr>
          <w:rFonts w:ascii="Times New Roman" w:eastAsia="Times New Roman" w:hAnsi="Times New Roman" w:cs="Times New Roman"/>
          <w:sz w:val="24"/>
          <w:szCs w:val="24"/>
          <w:lang w:eastAsia="ru-RU"/>
        </w:rPr>
        <w:t>/купли-продажи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подлежит заключению в соответствии с действующим законодательством. Время приема заявок с 13.00 до 16.00 час </w:t>
      </w:r>
      <w:r w:rsidRPr="00787E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01.07.2015 по 27.07.2015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13.00 час. 30.07.2015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 и купли-продажи, а также сведениями о форме заявки для заполнения на официальном сайте торгов </w:t>
      </w:r>
      <w:hyperlink r:id="rId4" w:history="1">
        <w:r w:rsidRPr="00787E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муниципального образования</w:t>
      </w:r>
      <w:hyperlink r:id="rId5" w:history="1">
        <w:r w:rsidRPr="00787E2B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http://zelenodolsk.tatarstan.ru/</w:t>
        </w:r>
      </w:hyperlink>
      <w:r w:rsidRPr="00787E2B">
        <w:rPr>
          <w:rFonts w:ascii="Times New Roman" w:hAnsi="Times New Roman" w:cs="Times New Roman"/>
          <w:sz w:val="24"/>
          <w:szCs w:val="24"/>
        </w:rPr>
        <w:t xml:space="preserve">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</w:t>
      </w:r>
      <w:hyperlink r:id="rId6" w:history="1">
        <w:r w:rsidRPr="00787E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www.zemlya.tatarstan.ru</w:t>
        </w:r>
      </w:hyperlink>
      <w:r w:rsidRPr="00787E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</w:t>
      </w:r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экз.; копии документов, удостоверяющих личность заявителя (для </w:t>
      </w:r>
      <w:proofErr w:type="spellStart"/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 w:rsidRPr="00787E2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C55367" w:rsidRDefault="00C55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367" w:rsidRPr="004E6433" w:rsidRDefault="00C55367" w:rsidP="00C55367">
      <w:pPr>
        <w:keepNext/>
        <w:spacing w:after="0" w:line="192" w:lineRule="auto"/>
        <w:ind w:right="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C55367" w:rsidRPr="004E6433" w:rsidRDefault="00C55367" w:rsidP="00C55367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</w:t>
      </w:r>
      <w:proofErr w:type="gramStart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2015 г.</w:t>
      </w:r>
    </w:p>
    <w:p w:rsidR="00C55367" w:rsidRPr="004E6433" w:rsidRDefault="00C55367" w:rsidP="00C55367">
      <w:pPr>
        <w:spacing w:after="0" w:line="192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C55367" w:rsidRPr="004E6433" w:rsidRDefault="00C55367" w:rsidP="00C55367">
      <w:pPr>
        <w:tabs>
          <w:tab w:val="right" w:leader="dot" w:pos="9072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:_______________________________________________(для физических лиц)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в ______________________________________,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_______________________________/_____________________________________.</w:t>
            </w:r>
          </w:p>
        </w:tc>
      </w:tr>
    </w:tbl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2015 г.</w:t>
      </w: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____________________________________________________________;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C55367" w:rsidRPr="004E6433" w:rsidRDefault="00C55367" w:rsidP="00C5536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C55367" w:rsidRPr="004E6433" w:rsidRDefault="00C55367" w:rsidP="00C5536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ind w:right="-7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C55367" w:rsidRPr="004E6433" w:rsidRDefault="00C55367" w:rsidP="00C55367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C55367" w:rsidRPr="004E6433" w:rsidRDefault="00C55367" w:rsidP="00C55367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C55367" w:rsidRPr="004E6433" w:rsidRDefault="00C55367" w:rsidP="00C55367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C55367" w:rsidRPr="004E6433" w:rsidRDefault="00C55367" w:rsidP="00C55367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C55367" w:rsidRPr="004E6433" w:rsidRDefault="00C55367" w:rsidP="00C55367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C55367" w:rsidRPr="004E6433" w:rsidRDefault="00C55367" w:rsidP="00C55367">
      <w:pPr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C55367" w:rsidRPr="004E6433" w:rsidRDefault="00C55367" w:rsidP="00C55367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C55367" w:rsidRPr="004E6433" w:rsidRDefault="00C55367" w:rsidP="00C55367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C55367" w:rsidRPr="004E6433" w:rsidRDefault="00C55367" w:rsidP="00C55367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C55367" w:rsidRPr="004E6433" w:rsidRDefault="00C55367" w:rsidP="00C55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C55367" w:rsidRPr="004E6433" w:rsidRDefault="00C55367" w:rsidP="00C55367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 2015 г. </w:t>
      </w:r>
    </w:p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в ______________________________________,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___________20____г. №____________, (нотариус______________)</w:t>
            </w:r>
          </w:p>
        </w:tc>
      </w:tr>
    </w:tbl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2015 г.</w:t>
      </w:r>
    </w:p>
    <w:p w:rsidR="00C55367" w:rsidRPr="004E6433" w:rsidRDefault="00C55367" w:rsidP="00C55367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55367" w:rsidRPr="004E6433" w:rsidTr="006F5753">
        <w:tc>
          <w:tcPr>
            <w:tcW w:w="9741" w:type="dxa"/>
          </w:tcPr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____________________________________________________________;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C55367" w:rsidRPr="004E6433" w:rsidRDefault="00C55367" w:rsidP="006F5753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(кв.м.</w:t>
            </w:r>
            <w:proofErr w:type="gramStart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 w:rsidRPr="004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C55367" w:rsidRPr="004E6433" w:rsidRDefault="00C55367" w:rsidP="00C55367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C55367" w:rsidRPr="004E6433" w:rsidRDefault="00C55367" w:rsidP="00C55367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C55367" w:rsidRPr="004E6433" w:rsidRDefault="00C55367" w:rsidP="00C55367">
      <w:pPr>
        <w:tabs>
          <w:tab w:val="right" w:leader="dot" w:pos="9072"/>
        </w:tabs>
        <w:spacing w:after="0" w:line="312" w:lineRule="auto"/>
        <w:ind w:right="-7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C55367" w:rsidRPr="004E6433" w:rsidRDefault="00C55367" w:rsidP="00C55367">
      <w:pPr>
        <w:tabs>
          <w:tab w:val="right" w:leader="dot" w:pos="9072"/>
        </w:tabs>
        <w:spacing w:after="0" w:line="312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C55367" w:rsidRPr="004E6433" w:rsidRDefault="00C55367" w:rsidP="00C55367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C55367" w:rsidRPr="004E6433" w:rsidRDefault="00C55367" w:rsidP="00C55367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C55367" w:rsidRPr="004E6433" w:rsidRDefault="00C55367" w:rsidP="00C55367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C55367" w:rsidRPr="004E6433" w:rsidRDefault="00C55367" w:rsidP="00C55367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C55367" w:rsidRPr="004E6433" w:rsidRDefault="00C55367" w:rsidP="00C55367">
      <w:pPr>
        <w:tabs>
          <w:tab w:val="right" w:leader="dot" w:pos="9072"/>
        </w:tabs>
        <w:spacing w:after="0" w:line="312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C55367" w:rsidRPr="004E6433" w:rsidRDefault="00C55367" w:rsidP="00C55367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spacing w:after="0" w:line="312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C55367" w:rsidRPr="004E6433" w:rsidRDefault="00C55367" w:rsidP="00C55367">
      <w:pPr>
        <w:spacing w:after="0" w:line="312" w:lineRule="auto"/>
        <w:ind w:right="-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C55367" w:rsidRPr="004E6433" w:rsidRDefault="00C55367" w:rsidP="00C55367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Pr="004E6433" w:rsidRDefault="00C55367" w:rsidP="00C55367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C55367" w:rsidRPr="004E6433" w:rsidRDefault="00C55367" w:rsidP="00C55367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C55367" w:rsidRPr="004E6433" w:rsidRDefault="00C55367" w:rsidP="00C55367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лица, принявшего заявку ___________________/ ________________ </w:t>
      </w:r>
    </w:p>
    <w:p w:rsidR="00C55367" w:rsidRPr="004E6433" w:rsidRDefault="00C55367" w:rsidP="00C553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67" w:rsidRDefault="00C55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25BD" w:rsidRPr="00787E2B" w:rsidRDefault="003225BD" w:rsidP="003225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5BD" w:rsidRPr="00787E2B" w:rsidSect="0030745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56"/>
    <w:rsid w:val="00000A2A"/>
    <w:rsid w:val="000E2F56"/>
    <w:rsid w:val="000F6B69"/>
    <w:rsid w:val="003021D7"/>
    <w:rsid w:val="00307456"/>
    <w:rsid w:val="003225BD"/>
    <w:rsid w:val="0035729B"/>
    <w:rsid w:val="004011B5"/>
    <w:rsid w:val="00464840"/>
    <w:rsid w:val="00562984"/>
    <w:rsid w:val="005A64BD"/>
    <w:rsid w:val="005A7DCF"/>
    <w:rsid w:val="006000EC"/>
    <w:rsid w:val="006E6A7C"/>
    <w:rsid w:val="00787E2B"/>
    <w:rsid w:val="00882902"/>
    <w:rsid w:val="00904392"/>
    <w:rsid w:val="009E6D66"/>
    <w:rsid w:val="00C55367"/>
    <w:rsid w:val="00C75ECE"/>
    <w:rsid w:val="00E62D06"/>
    <w:rsid w:val="00E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B416-8AF7-4878-A218-902E316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lya.tatarstan.ru" TargetMode="External"/><Relationship Id="rId5" Type="http://schemas.openxmlformats.org/officeDocument/2006/relationships/hyperlink" Target="%20http://zelenodolsk.tatarstan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2015-06-29T13:43:00Z</dcterms:created>
  <dcterms:modified xsi:type="dcterms:W3CDTF">2015-06-30T08:44:00Z</dcterms:modified>
</cp:coreProperties>
</file>